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EE" w:rsidRDefault="003560EE" w:rsidP="003560E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FF0000"/>
          <w:sz w:val="40"/>
          <w:szCs w:val="40"/>
        </w:rPr>
        <w:t>Консультация для родителей</w:t>
      </w:r>
    </w:p>
    <w:p w:rsidR="003560EE" w:rsidRDefault="003560EE" w:rsidP="003560E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2060"/>
          <w:sz w:val="40"/>
          <w:szCs w:val="40"/>
        </w:rPr>
        <w:t>«Развитие математических способностей у детей в старшем дошкольником возрасте»</w:t>
      </w:r>
    </w:p>
    <w:p w:rsidR="003560EE" w:rsidRDefault="003560EE" w:rsidP="003560E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1FD4B8A8" wp14:editId="7DA31C63">
            <wp:extent cx="3810000" cy="2581275"/>
            <wp:effectExtent l="0" t="0" r="0" b="9525"/>
            <wp:docPr id="1" name="Рисунок 1" descr="C:\Documents and Settings\Admin\Мои документы\Downloads\hello_html_6a7f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hello_html_6a7fda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0EE" w:rsidRDefault="003560EE" w:rsidP="003560EE">
      <w:pPr>
        <w:pStyle w:val="c1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3560EE" w:rsidRDefault="003560EE" w:rsidP="003560EE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color w:val="000000"/>
          <w:sz w:val="22"/>
          <w:szCs w:val="22"/>
        </w:rPr>
        <w:t xml:space="preserve"> </w:t>
      </w:r>
    </w:p>
    <w:p w:rsidR="003560EE" w:rsidRPr="003560EE" w:rsidRDefault="003560EE" w:rsidP="003560EE">
      <w:pPr>
        <w:pStyle w:val="c27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0"/>
          <w:szCs w:val="40"/>
        </w:rPr>
      </w:pPr>
      <w:r w:rsidRPr="003560EE">
        <w:rPr>
          <w:rStyle w:val="c11"/>
          <w:b/>
          <w:bCs/>
          <w:color w:val="000000"/>
          <w:sz w:val="40"/>
          <w:szCs w:val="40"/>
        </w:rPr>
        <w:t>«Развитие математических способностей у детей в старшем дошкольником возрасте»</w:t>
      </w:r>
      <w:r w:rsidRPr="003560EE">
        <w:rPr>
          <w:rStyle w:val="c11"/>
          <w:b/>
          <w:bCs/>
          <w:color w:val="000000"/>
          <w:sz w:val="40"/>
          <w:szCs w:val="40"/>
        </w:rPr>
        <w:t>.</w:t>
      </w:r>
    </w:p>
    <w:p w:rsidR="003560EE" w:rsidRPr="003560EE" w:rsidRDefault="003560EE" w:rsidP="003560EE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3560EE">
        <w:rPr>
          <w:rStyle w:val="c11"/>
          <w:bCs/>
          <w:color w:val="000000"/>
          <w:sz w:val="28"/>
          <w:szCs w:val="28"/>
        </w:rPr>
        <w:t>Воспитатель: Яковенко В.Н 10.10.2023г</w:t>
      </w:r>
    </w:p>
    <w:p w:rsidR="003560EE" w:rsidRDefault="003560EE" w:rsidP="003560E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Большое значение в развитии дошкольников имеет обучение- математике. Это вызвано целым рядом причин: начало школьного обучения, обилие информации, получаемой ребенком, повышенное внимание к компьютеризации уже с дошкольного возраста, стремление родителей в связи с этим, как можно раньше научить ребенка узнавать цифры, считать, решать задачи. Взрослые зачастую спешат дать ребенку набор готовых знаний, суждений, </w:t>
      </w:r>
      <w:proofErr w:type="gramStart"/>
      <w:r>
        <w:rPr>
          <w:rStyle w:val="c0"/>
          <w:color w:val="000000"/>
          <w:sz w:val="28"/>
          <w:szCs w:val="28"/>
        </w:rPr>
        <w:t>например</w:t>
      </w:r>
      <w:proofErr w:type="gramEnd"/>
      <w:r>
        <w:rPr>
          <w:rStyle w:val="c0"/>
          <w:color w:val="000000"/>
          <w:sz w:val="28"/>
          <w:szCs w:val="28"/>
        </w:rPr>
        <w:t>: научить ребенка считать до 100, до 1000 и. т. д. не овладев полным знанием в пределах 10. Однако всегда ли это дает ожидаемый результат? Скажем, надо ли заставлять ребенка заниматься математикой, если ему скучно? Основные усилия родителей и педагогов должны быть направлены на то, чтобы воспитать у дошкольников потребность испытывать интерес к самому процессу познания, к самостоятельному поиску решений. Важно привить интерес к математике.</w:t>
      </w:r>
    </w:p>
    <w:p w:rsidR="003560EE" w:rsidRDefault="003560EE" w:rsidP="003560E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3560EE" w:rsidRDefault="003560EE" w:rsidP="003560E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Важно, чтобы математика вошла в жизнь детей не как теория, а как знакомство с интересным новым явлением окружающего мира. Весь процесс </w:t>
      </w:r>
      <w:r>
        <w:rPr>
          <w:rStyle w:val="c0"/>
          <w:color w:val="000000"/>
          <w:sz w:val="28"/>
          <w:szCs w:val="28"/>
        </w:rPr>
        <w:lastRenderedPageBreak/>
        <w:t>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3560EE" w:rsidRDefault="003560EE" w:rsidP="003560E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3560EE" w:rsidRDefault="003560EE" w:rsidP="003560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Мамам и папам, бабушкам и дедушкам хочется напомнить, что принудительное обучение бесполезно и даже вредно. Выполнение заданий должно начинаться с предложения: «Поиграем?». Обсуждение заданий следует начинать тогда, когда ребёнок не очень возбуждён и не занят </w:t>
      </w:r>
      <w:proofErr w:type="gramStart"/>
      <w:r>
        <w:rPr>
          <w:rStyle w:val="c0"/>
          <w:color w:val="000000"/>
          <w:sz w:val="28"/>
          <w:szCs w:val="28"/>
        </w:rPr>
        <w:t>каким либо</w:t>
      </w:r>
      <w:proofErr w:type="gramEnd"/>
      <w:r>
        <w:rPr>
          <w:rStyle w:val="c0"/>
          <w:color w:val="000000"/>
          <w:sz w:val="28"/>
          <w:szCs w:val="28"/>
        </w:rPr>
        <w:t xml:space="preserve"> интересным делом: ведь ему предлагают поиграть, а игра – дело добровольное.</w:t>
      </w:r>
    </w:p>
    <w:p w:rsidR="003560EE" w:rsidRDefault="003560EE" w:rsidP="003560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Пожертвуйте ребенку немного своего времени и не обязательно свободного. По дороге в детский сад или домой, на кухне, на прогулке и даже в магазине, когда одеваетесь на прогулку и. т. д. Ведь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</w:t>
      </w:r>
    </w:p>
    <w:p w:rsidR="003560EE" w:rsidRDefault="003560EE" w:rsidP="003560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</w:t>
      </w:r>
      <w:proofErr w:type="gramStart"/>
      <w:r>
        <w:rPr>
          <w:rStyle w:val="c0"/>
          <w:color w:val="000000"/>
          <w:sz w:val="28"/>
          <w:szCs w:val="28"/>
        </w:rPr>
        <w:t>детей ,чего</w:t>
      </w:r>
      <w:proofErr w:type="gramEnd"/>
      <w:r>
        <w:rPr>
          <w:rStyle w:val="c0"/>
          <w:color w:val="000000"/>
          <w:sz w:val="28"/>
          <w:szCs w:val="28"/>
        </w:rPr>
        <w:t xml:space="preserve"> у них по два: две руки, две ноги, два уха, два глаза, две ступни, два локтя, пусть ребенок покажет их. И чего по одному.</w:t>
      </w:r>
    </w:p>
    <w:p w:rsidR="003560EE" w:rsidRDefault="003560EE" w:rsidP="003560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Напоминаем, что это можно сделать без счета, путем </w:t>
      </w:r>
      <w:proofErr w:type="gramStart"/>
      <w:r>
        <w:rPr>
          <w:rStyle w:val="c0"/>
          <w:color w:val="000000"/>
          <w:sz w:val="28"/>
          <w:szCs w:val="28"/>
        </w:rPr>
        <w:t>по парного сопоставления</w:t>
      </w:r>
      <w:proofErr w:type="gramEnd"/>
      <w:r>
        <w:rPr>
          <w:rStyle w:val="c0"/>
          <w:color w:val="000000"/>
          <w:sz w:val="28"/>
          <w:szCs w:val="28"/>
        </w:rPr>
        <w:t>. Если пересчитать, то можно сравнить числа (груш больше, их 5, а яблок меньше, их 4.)</w:t>
      </w:r>
    </w:p>
    <w:p w:rsidR="003560EE" w:rsidRDefault="003560EE" w:rsidP="003560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 дороге в детский сад или домой рассматривайте деревья (выше-ниже, толще-тоньше). Рисует ваш ребенок, спросите его о длине карандашей, сравните их по длине, чтоб ребенок в жизни, в быту употреблял такие слова как длинный-короткий, широкий - узкий (шарфики, полотенца, например), высокий-низкий (шкаф, стол, стул, диван); толще-тоньше (колбаса, сосиска, палка). Используйте игрушки разной </w:t>
      </w:r>
      <w:proofErr w:type="gramStart"/>
      <w:r>
        <w:rPr>
          <w:rStyle w:val="c0"/>
          <w:color w:val="000000"/>
          <w:sz w:val="28"/>
          <w:szCs w:val="28"/>
        </w:rPr>
        <w:t>величины(</w:t>
      </w:r>
      <w:proofErr w:type="gramEnd"/>
      <w:r>
        <w:rPr>
          <w:rStyle w:val="c0"/>
          <w:color w:val="000000"/>
          <w:sz w:val="28"/>
          <w:szCs w:val="28"/>
        </w:rPr>
        <w:t xml:space="preserve">матрешки, куклы, машины), </w:t>
      </w:r>
      <w:r>
        <w:rPr>
          <w:rStyle w:val="c0"/>
          <w:color w:val="000000"/>
          <w:sz w:val="28"/>
          <w:szCs w:val="28"/>
        </w:rPr>
        <w:lastRenderedPageBreak/>
        <w:t>различной длины и толщины: палочки, карандаши, куски веревок, ниток, полоски бумаги, ленточки... Важно чтобы эти слова были в лексиконе у детей. Ребенок должен к школе пользоваться правильными словами для сравнения по величине.</w:t>
      </w:r>
    </w:p>
    <w:p w:rsidR="003560EE" w:rsidRDefault="003560EE" w:rsidP="003560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чтения книг обращайте внимание детей на характерные особенности животных 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3560EE" w:rsidRDefault="003560EE" w:rsidP="003560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знакомятся с цифрами. Обращайте внимание на цифры, которые окружают нас в повседневной жизни, в различных ситуациях,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например:на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3560EE" w:rsidRDefault="003560EE" w:rsidP="003560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предметов(любых), сколько показывает цифра, или покажи ту цифру, сколько предметов.</w:t>
      </w:r>
    </w:p>
    <w:p w:rsidR="003560EE" w:rsidRDefault="003560EE" w:rsidP="003560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3560EE" w:rsidRDefault="003560EE" w:rsidP="003560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</w:t>
      </w:r>
      <w:proofErr w:type="gramStart"/>
      <w:r>
        <w:rPr>
          <w:rStyle w:val="c0"/>
          <w:color w:val="000000"/>
          <w:sz w:val="28"/>
          <w:szCs w:val="28"/>
        </w:rPr>
        <w:t>завтра(</w:t>
      </w:r>
      <w:proofErr w:type="gramEnd"/>
      <w:r>
        <w:rPr>
          <w:rStyle w:val="c0"/>
          <w:color w:val="000000"/>
          <w:sz w:val="28"/>
          <w:szCs w:val="28"/>
        </w:rPr>
        <w:t>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говорит где она находилась, используя слова «на», «за», «между», «в». Обратите внимание детей на часы, особенно на те, что установлены в электроприборах: в телевизоре, стиральной машине. Объясните, для чего они. Обращайте внимание ребёнка на то, сколько минут он одевается, убирает постель, спросите: что можно сделать за 3 или 5 минут.</w:t>
      </w:r>
    </w:p>
    <w:p w:rsidR="003560EE" w:rsidRDefault="003560EE" w:rsidP="003560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 (денег).</w:t>
      </w:r>
    </w:p>
    <w:p w:rsidR="003560EE" w:rsidRDefault="003560EE" w:rsidP="003560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непосредственной обстановке, на кухне, вы можете ребенка познакомить с объемом (вместимостью сосудов), сравнив по вместимости разные кастрюли и чашки. Измерить условной меркой сыпучие продукты.</w:t>
      </w:r>
    </w:p>
    <w:p w:rsidR="003560EE" w:rsidRDefault="003560EE" w:rsidP="003560E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3B080A" w:rsidRDefault="003B080A"/>
    <w:sectPr w:rsidR="003B080A" w:rsidSect="003560EE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B"/>
    <w:rsid w:val="00307FCB"/>
    <w:rsid w:val="003560EE"/>
    <w:rsid w:val="003B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40C1"/>
  <w15:chartTrackingRefBased/>
  <w15:docId w15:val="{3AC1F1AC-59F7-4D4E-A6E0-D3B4FEC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560EE"/>
  </w:style>
  <w:style w:type="character" w:customStyle="1" w:styleId="c19">
    <w:name w:val="c19"/>
    <w:basedOn w:val="a0"/>
    <w:rsid w:val="003560EE"/>
  </w:style>
  <w:style w:type="paragraph" w:customStyle="1" w:styleId="c2">
    <w:name w:val="c2"/>
    <w:basedOn w:val="a"/>
    <w:rsid w:val="003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60EE"/>
  </w:style>
  <w:style w:type="character" w:customStyle="1" w:styleId="c11">
    <w:name w:val="c11"/>
    <w:basedOn w:val="a0"/>
    <w:rsid w:val="003560EE"/>
  </w:style>
  <w:style w:type="paragraph" w:customStyle="1" w:styleId="c27">
    <w:name w:val="c27"/>
    <w:basedOn w:val="a"/>
    <w:rsid w:val="003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2023-10-10T05:42:00Z</dcterms:created>
  <dcterms:modified xsi:type="dcterms:W3CDTF">2023-10-10T05:45:00Z</dcterms:modified>
</cp:coreProperties>
</file>